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1"/>
        <w:gridCol w:w="1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lang w:eastAsia="zh-CN"/>
              </w:rPr>
              <w:t>项目编号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JD2024A小-0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 xml:space="preserve">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  <w:lang w:eastAsia="zh-CN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eastAsia="zh-CN"/>
              </w:rPr>
              <w:t>枫树岭村地质灾害点白山寺边坡治理项目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建设单位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</w:rPr>
              <w:t>建德市大同镇枫树岭村股份经济合作社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代理机构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 xml:space="preserve">杭州欣兴建设工程招标代理有限公司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221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szCs w:val="24"/>
              </w:rPr>
              <w:t>公示时间</w:t>
            </w:r>
          </w:p>
        </w:tc>
        <w:tc>
          <w:tcPr>
            <w:tcW w:w="12261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20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</w:rPr>
              <w:t>年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</w:rPr>
              <w:t>月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21</w:t>
            </w:r>
            <w:r>
              <w:rPr>
                <w:rFonts w:hint="default" w:ascii="Times New Roman" w:hAnsi="Times New Roman" w:eastAsia="宋体" w:cs="Times New Roman"/>
              </w:rPr>
              <w:t>日-20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宋体" w:cs="Times New Roman"/>
              </w:rPr>
              <w:t>年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宋体" w:cs="Times New Roman"/>
              </w:rPr>
              <w:t>月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</w:rPr>
              <w:t>日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</w:rPr>
              <w:t xml:space="preserve"> 时 00 分</w:t>
            </w:r>
          </w:p>
        </w:tc>
      </w:tr>
    </w:tbl>
    <w:p>
      <w:pPr>
        <w:spacing w:before="120" w:after="120" w:line="240" w:lineRule="exact"/>
        <w:ind w:left="479" w:leftChars="228" w:firstLine="0" w:firstLineChars="0"/>
        <w:rPr>
          <w:rFonts w:hint="eastAsia"/>
          <w:b/>
          <w:sz w:val="24"/>
          <w:szCs w:val="24"/>
        </w:rPr>
      </w:pPr>
      <w:r>
        <w:rPr>
          <w:rStyle w:val="10"/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否决参选单位原因</w:t>
      </w:r>
      <w:r>
        <w:rPr>
          <w:rFonts w:hint="eastAsia"/>
          <w:b/>
          <w:sz w:val="24"/>
          <w:szCs w:val="24"/>
        </w:rPr>
        <w:t>：</w:t>
      </w:r>
    </w:p>
    <w:p>
      <w:pPr>
        <w:spacing w:before="120" w:after="120" w:line="300" w:lineRule="exact"/>
        <w:ind w:firstLine="482" w:firstLineChars="20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</w:t>
      </w:r>
      <w:r>
        <w:rPr>
          <w:rFonts w:hint="eastAsia"/>
          <w:b/>
          <w:sz w:val="24"/>
          <w:szCs w:val="24"/>
          <w:lang w:eastAsia="zh-CN"/>
        </w:rPr>
        <w:t>选</w:t>
      </w:r>
      <w:r>
        <w:rPr>
          <w:rFonts w:hint="eastAsia"/>
          <w:b/>
          <w:sz w:val="24"/>
          <w:szCs w:val="24"/>
        </w:rPr>
        <w:t>候选单位</w:t>
      </w:r>
      <w:r>
        <w:rPr>
          <w:b/>
          <w:sz w:val="24"/>
          <w:szCs w:val="24"/>
        </w:rPr>
        <w:t>:</w:t>
      </w:r>
    </w:p>
    <w:tbl>
      <w:tblPr>
        <w:tblStyle w:val="7"/>
        <w:tblW w:w="143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660"/>
        <w:gridCol w:w="1468"/>
        <w:gridCol w:w="1567"/>
        <w:gridCol w:w="2741"/>
        <w:gridCol w:w="1726"/>
        <w:gridCol w:w="1333"/>
        <w:gridCol w:w="11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排名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eastAsia="zh-CN"/>
              </w:rPr>
              <w:t>参选</w:t>
            </w:r>
            <w:r>
              <w:rPr>
                <w:rFonts w:hint="eastAsia" w:ascii="宋体" w:hAnsi="宋体" w:eastAsia="宋体" w:cs="宋体"/>
                <w:b/>
                <w:szCs w:val="21"/>
              </w:rPr>
              <w:t>单位名称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中选下浮率</w:t>
            </w:r>
          </w:p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(%)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中选价</w:t>
            </w:r>
          </w:p>
          <w:p>
            <w:pPr>
              <w:spacing w:before="120" w:after="120" w:line="240" w:lineRule="exact"/>
              <w:jc w:val="center"/>
              <w:rPr>
                <w:rFonts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lang w:val="en-US" w:eastAsia="zh-CN"/>
              </w:rPr>
              <w:t>(万元)</w:t>
            </w:r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企业技术负责人</w:t>
            </w:r>
          </w:p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及A证证书编号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项目负责人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工期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质量要求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3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浙江铭园建设有限公司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11.35 </w:t>
            </w:r>
          </w:p>
        </w:tc>
        <w:tc>
          <w:tcPr>
            <w:tcW w:w="15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26.</w:t>
            </w: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3694</w:t>
            </w:r>
            <w:bookmarkStart w:id="0" w:name="_GoBack"/>
            <w:bookmarkEnd w:id="0"/>
          </w:p>
        </w:tc>
        <w:tc>
          <w:tcPr>
            <w:tcW w:w="2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蒋炜</w:t>
            </w:r>
            <w:r>
              <w:rPr>
                <w:rStyle w:val="16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17"/>
                <w:lang w:val="en-US" w:eastAsia="zh-CN" w:bidi="ar"/>
              </w:rPr>
              <w:t>浙建安</w:t>
            </w:r>
            <w:r>
              <w:rPr>
                <w:rStyle w:val="16"/>
                <w:rFonts w:eastAsia="宋体"/>
                <w:lang w:val="en-US" w:eastAsia="zh-CN" w:bidi="ar"/>
              </w:rPr>
              <w:t>A</w:t>
            </w:r>
            <w:r>
              <w:rPr>
                <w:rStyle w:val="17"/>
                <w:lang w:val="en-US" w:eastAsia="zh-CN" w:bidi="ar"/>
              </w:rPr>
              <w:t>（</w:t>
            </w:r>
            <w:r>
              <w:rPr>
                <w:rStyle w:val="16"/>
                <w:rFonts w:eastAsia="宋体"/>
                <w:lang w:val="en-US" w:eastAsia="zh-CN" w:bidi="ar"/>
              </w:rPr>
              <w:t>2011</w:t>
            </w:r>
            <w:r>
              <w:rPr>
                <w:rStyle w:val="17"/>
                <w:lang w:val="en-US" w:eastAsia="zh-CN" w:bidi="ar"/>
              </w:rPr>
              <w:t>）</w:t>
            </w:r>
            <w:r>
              <w:rPr>
                <w:rStyle w:val="16"/>
                <w:rFonts w:eastAsia="宋体"/>
                <w:lang w:val="en-US" w:eastAsia="zh-CN" w:bidi="ar"/>
              </w:rPr>
              <w:t>2101258</w:t>
            </w:r>
          </w:p>
        </w:tc>
        <w:tc>
          <w:tcPr>
            <w:tcW w:w="172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余丁健</w:t>
            </w:r>
          </w:p>
        </w:tc>
        <w:tc>
          <w:tcPr>
            <w:tcW w:w="133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default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60日历天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</w:tr>
    </w:tbl>
    <w:tbl>
      <w:tblPr>
        <w:tblStyle w:val="8"/>
        <w:tblpPr w:leftFromText="180" w:rightFromText="180" w:vertAnchor="text" w:horzAnchor="page" w:tblpX="1341" w:tblpY="488"/>
        <w:tblOverlap w:val="never"/>
        <w:tblW w:w="1437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3"/>
        <w:gridCol w:w="697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7403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公示审核</w:t>
            </w:r>
          </w:p>
        </w:tc>
        <w:tc>
          <w:tcPr>
            <w:tcW w:w="6974" w:type="dxa"/>
            <w:vAlign w:val="center"/>
          </w:tcPr>
          <w:p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选</w:t>
            </w:r>
            <w:r>
              <w:rPr>
                <w:rFonts w:hint="eastAsia"/>
                <w:b/>
                <w:sz w:val="24"/>
                <w:szCs w:val="24"/>
              </w:rPr>
              <w:t>公示发布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</w:trPr>
        <w:tc>
          <w:tcPr>
            <w:tcW w:w="7403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  <w:tc>
          <w:tcPr>
            <w:tcW w:w="6974" w:type="dxa"/>
          </w:tcPr>
          <w:p>
            <w:pPr>
              <w:spacing w:before="120" w:after="120"/>
              <w:rPr>
                <w:b/>
                <w:sz w:val="24"/>
                <w:szCs w:val="24"/>
              </w:rPr>
            </w:pPr>
          </w:p>
        </w:tc>
      </w:tr>
    </w:tbl>
    <w:p>
      <w:pPr>
        <w:ind w:firstLine="420" w:firstLineChars="200"/>
        <w:rPr>
          <w:rFonts w:hint="eastAsia" w:ascii="Verdana" w:hAnsi="Verdana" w:cs="宋体"/>
          <w:color w:val="000000"/>
          <w:szCs w:val="21"/>
        </w:rPr>
      </w:pPr>
    </w:p>
    <w:p>
      <w:pPr>
        <w:ind w:firstLine="420" w:firstLineChars="200"/>
        <w:rPr>
          <w:b/>
          <w:sz w:val="24"/>
          <w:szCs w:val="24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结果有异议，请根据《工程建设项目招标投标活动投诉处理办法》(国家发改委等七部委令第 11 号)的规定要求向行业主管单位进行投诉。</w:t>
      </w:r>
    </w:p>
    <w:sectPr>
      <w:pgSz w:w="16838" w:h="11906" w:orient="landscape"/>
      <w:pgMar w:top="567" w:right="720" w:bottom="567" w:left="72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EyNjUyMTFhYmIxZWRhNjFjNDA1NTRkNzJhOTVlM2EifQ=="/>
  </w:docVars>
  <w:rsids>
    <w:rsidRoot w:val="00B46B78"/>
    <w:rsid w:val="00023D7B"/>
    <w:rsid w:val="000D6769"/>
    <w:rsid w:val="00117F76"/>
    <w:rsid w:val="0017217F"/>
    <w:rsid w:val="001D36C9"/>
    <w:rsid w:val="001F3FCE"/>
    <w:rsid w:val="00224F89"/>
    <w:rsid w:val="00291B61"/>
    <w:rsid w:val="00295920"/>
    <w:rsid w:val="002B7C3B"/>
    <w:rsid w:val="002E2667"/>
    <w:rsid w:val="00334B3F"/>
    <w:rsid w:val="0035467D"/>
    <w:rsid w:val="00400C23"/>
    <w:rsid w:val="0046673F"/>
    <w:rsid w:val="00470EA8"/>
    <w:rsid w:val="004A40B4"/>
    <w:rsid w:val="004F4AD8"/>
    <w:rsid w:val="005344AF"/>
    <w:rsid w:val="005B705E"/>
    <w:rsid w:val="005C19D4"/>
    <w:rsid w:val="00720423"/>
    <w:rsid w:val="007666EB"/>
    <w:rsid w:val="00856907"/>
    <w:rsid w:val="00866079"/>
    <w:rsid w:val="008953F8"/>
    <w:rsid w:val="009006D6"/>
    <w:rsid w:val="00973350"/>
    <w:rsid w:val="00B46B78"/>
    <w:rsid w:val="00BA3F78"/>
    <w:rsid w:val="00BC54CC"/>
    <w:rsid w:val="00C076DF"/>
    <w:rsid w:val="00C40377"/>
    <w:rsid w:val="00C50A9F"/>
    <w:rsid w:val="00CD772C"/>
    <w:rsid w:val="00CE557A"/>
    <w:rsid w:val="00E444C9"/>
    <w:rsid w:val="010A301A"/>
    <w:rsid w:val="01F367BC"/>
    <w:rsid w:val="038A5907"/>
    <w:rsid w:val="044635D1"/>
    <w:rsid w:val="08E13C0F"/>
    <w:rsid w:val="0D914C99"/>
    <w:rsid w:val="0E1B0AB3"/>
    <w:rsid w:val="0E794E3E"/>
    <w:rsid w:val="127C3F7B"/>
    <w:rsid w:val="141F52A2"/>
    <w:rsid w:val="14A60A0E"/>
    <w:rsid w:val="16621DE1"/>
    <w:rsid w:val="16894ECF"/>
    <w:rsid w:val="18F25FFD"/>
    <w:rsid w:val="1CA000AB"/>
    <w:rsid w:val="1D3D7354"/>
    <w:rsid w:val="209B0B03"/>
    <w:rsid w:val="21743D7D"/>
    <w:rsid w:val="24201548"/>
    <w:rsid w:val="24F271AB"/>
    <w:rsid w:val="27A504B9"/>
    <w:rsid w:val="295771D8"/>
    <w:rsid w:val="2A416583"/>
    <w:rsid w:val="2B226D7A"/>
    <w:rsid w:val="2CD05AF2"/>
    <w:rsid w:val="301169F1"/>
    <w:rsid w:val="301E1F17"/>
    <w:rsid w:val="304457E9"/>
    <w:rsid w:val="3131771D"/>
    <w:rsid w:val="344828F8"/>
    <w:rsid w:val="353A0493"/>
    <w:rsid w:val="3ADB127E"/>
    <w:rsid w:val="42BA36B8"/>
    <w:rsid w:val="42F648CC"/>
    <w:rsid w:val="44F82D81"/>
    <w:rsid w:val="461A3D56"/>
    <w:rsid w:val="4B261584"/>
    <w:rsid w:val="4C7B3413"/>
    <w:rsid w:val="4CD30122"/>
    <w:rsid w:val="4E4D75AC"/>
    <w:rsid w:val="52E11A7E"/>
    <w:rsid w:val="533D1610"/>
    <w:rsid w:val="552D54C7"/>
    <w:rsid w:val="560C4B0B"/>
    <w:rsid w:val="5B0B19A7"/>
    <w:rsid w:val="5C6B4598"/>
    <w:rsid w:val="5E9D190F"/>
    <w:rsid w:val="644A33F2"/>
    <w:rsid w:val="66FA2C9E"/>
    <w:rsid w:val="69EF7CD2"/>
    <w:rsid w:val="6BEE0C08"/>
    <w:rsid w:val="71D147B7"/>
    <w:rsid w:val="7C63750C"/>
    <w:rsid w:val="7D2F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33333"/>
      <w:u w:val="none"/>
    </w:rPr>
  </w:style>
  <w:style w:type="character" w:styleId="12">
    <w:name w:val="Hyperlink"/>
    <w:basedOn w:val="9"/>
    <w:semiHidden/>
    <w:unhideWhenUsed/>
    <w:qFormat/>
    <w:uiPriority w:val="99"/>
    <w:rPr>
      <w:color w:val="333333"/>
      <w:u w:val="none"/>
    </w:rPr>
  </w:style>
  <w:style w:type="character" w:customStyle="1" w:styleId="13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font01"/>
    <w:basedOn w:val="9"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7">
    <w:name w:val="font41"/>
    <w:basedOn w:val="9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266</Words>
  <Characters>303</Characters>
  <Lines>4</Lines>
  <Paragraphs>1</Paragraphs>
  <TotalTime>7</TotalTime>
  <ScaleCrop>false</ScaleCrop>
  <LinksUpToDate>false</LinksUpToDate>
  <CharactersWithSpaces>311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2018-05-17T02:12:00Z</dcterms:created>
  <dc:creator>徐赛明</dc:creator>
  <cp:lastModifiedBy>云淡风轻</cp:lastModifiedBy>
  <cp:lastPrinted>2024-10-21T02:53:09Z</cp:lastPrinted>
  <dcterms:modified xsi:type="dcterms:W3CDTF">2024-10-21T02:58:51Z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E698BF26D6C141FAB489A201F608B835</vt:lpwstr>
  </property>
</Properties>
</file>