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0B3D5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中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选</w:t>
      </w:r>
      <w:r>
        <w:rPr>
          <w:rFonts w:hint="eastAsia" w:ascii="宋体" w:hAnsi="宋体" w:cs="宋体"/>
          <w:b/>
          <w:bCs/>
          <w:sz w:val="36"/>
          <w:szCs w:val="36"/>
        </w:rPr>
        <w:t>公示</w:t>
      </w:r>
    </w:p>
    <w:tbl>
      <w:tblPr>
        <w:tblStyle w:val="8"/>
        <w:tblW w:w="142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12076"/>
      </w:tblGrid>
      <w:tr w14:paraId="6982C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77" w:type="dxa"/>
            <w:vAlign w:val="center"/>
          </w:tcPr>
          <w:p w14:paraId="2ABE1D1A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工程编号</w:t>
            </w:r>
          </w:p>
        </w:tc>
        <w:tc>
          <w:tcPr>
            <w:tcW w:w="12076" w:type="dxa"/>
            <w:vAlign w:val="center"/>
          </w:tcPr>
          <w:p w14:paraId="5DF86ED3">
            <w:pPr>
              <w:spacing w:line="360" w:lineRule="auto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JD2024A小-083</w:t>
            </w:r>
          </w:p>
        </w:tc>
      </w:tr>
      <w:tr w14:paraId="6B72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177" w:type="dxa"/>
            <w:vAlign w:val="center"/>
          </w:tcPr>
          <w:p w14:paraId="2446DDD2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工程名称</w:t>
            </w:r>
          </w:p>
        </w:tc>
        <w:tc>
          <w:tcPr>
            <w:tcW w:w="12076" w:type="dxa"/>
            <w:vAlign w:val="center"/>
          </w:tcPr>
          <w:p w14:paraId="2A135821">
            <w:pPr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建德市2025年普通省道路基路面养护工程勘察设计</w:t>
            </w:r>
          </w:p>
        </w:tc>
      </w:tr>
      <w:tr w14:paraId="20EF1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177" w:type="dxa"/>
            <w:vAlign w:val="center"/>
          </w:tcPr>
          <w:p w14:paraId="5AE873FD"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eastAsia="zh-CN"/>
              </w:rPr>
              <w:t>建设单位</w:t>
            </w:r>
          </w:p>
        </w:tc>
        <w:tc>
          <w:tcPr>
            <w:tcW w:w="12076" w:type="dxa"/>
            <w:vAlign w:val="center"/>
          </w:tcPr>
          <w:p w14:paraId="3A7E3C1B">
            <w:pPr>
              <w:spacing w:line="0" w:lineRule="atLeast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建德市公路服务中心</w:t>
            </w:r>
          </w:p>
        </w:tc>
      </w:tr>
      <w:tr w14:paraId="7DD5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177" w:type="dxa"/>
            <w:vAlign w:val="center"/>
          </w:tcPr>
          <w:p w14:paraId="7128FFBB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代理机构</w:t>
            </w:r>
          </w:p>
        </w:tc>
        <w:tc>
          <w:tcPr>
            <w:tcW w:w="12076" w:type="dxa"/>
            <w:vAlign w:val="center"/>
          </w:tcPr>
          <w:p w14:paraId="123B2D6D"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浙江同欣工程管理有限公司</w:t>
            </w:r>
          </w:p>
        </w:tc>
      </w:tr>
      <w:tr w14:paraId="37B5A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77" w:type="dxa"/>
            <w:vAlign w:val="center"/>
          </w:tcPr>
          <w:p w14:paraId="4830BB56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监管单位</w:t>
            </w:r>
          </w:p>
        </w:tc>
        <w:tc>
          <w:tcPr>
            <w:tcW w:w="12076" w:type="dxa"/>
            <w:vAlign w:val="center"/>
          </w:tcPr>
          <w:p w14:paraId="73CA4535">
            <w:pPr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建德市交通运输局</w:t>
            </w:r>
          </w:p>
        </w:tc>
      </w:tr>
      <w:tr w14:paraId="55C9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77" w:type="dxa"/>
            <w:vAlign w:val="center"/>
          </w:tcPr>
          <w:p w14:paraId="7E3917BA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监管电话</w:t>
            </w:r>
          </w:p>
        </w:tc>
        <w:tc>
          <w:tcPr>
            <w:tcW w:w="12076" w:type="dxa"/>
            <w:vAlign w:val="center"/>
          </w:tcPr>
          <w:p w14:paraId="42FCAD5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0571-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64711355</w:t>
            </w:r>
          </w:p>
        </w:tc>
      </w:tr>
      <w:tr w14:paraId="747A9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177" w:type="dxa"/>
            <w:vAlign w:val="center"/>
          </w:tcPr>
          <w:p w14:paraId="1730D109"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公示时间</w:t>
            </w:r>
          </w:p>
        </w:tc>
        <w:tc>
          <w:tcPr>
            <w:tcW w:w="12076" w:type="dxa"/>
            <w:vAlign w:val="center"/>
          </w:tcPr>
          <w:p w14:paraId="7C86864D">
            <w:pPr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highlight w:val="none"/>
                <w:lang w:val="en-US" w:eastAsia="zh-CN"/>
              </w:rPr>
              <w:t>2025年1</w:t>
            </w:r>
            <w:r>
              <w:rPr>
                <w:rFonts w:hint="eastAsia" w:cs="宋体"/>
                <w:color w:val="000000" w:themeColor="text1"/>
                <w:highlight w:val="none"/>
              </w:rPr>
              <w:t>月</w:t>
            </w:r>
            <w:r>
              <w:rPr>
                <w:rFonts w:hint="eastAsia" w:cs="宋体"/>
                <w:color w:val="000000" w:themeColor="text1"/>
                <w:highlight w:val="none"/>
                <w:lang w:val="en-US" w:eastAsia="zh-CN"/>
              </w:rPr>
              <w:t>9</w:t>
            </w:r>
            <w:r>
              <w:rPr>
                <w:rFonts w:hint="eastAsia" w:cs="宋体"/>
                <w:color w:val="000000" w:themeColor="text1"/>
                <w:highlight w:val="none"/>
              </w:rPr>
              <w:t>日</w:t>
            </w:r>
            <w:r>
              <w:rPr>
                <w:color w:val="000000" w:themeColor="text1"/>
                <w:highlight w:val="none"/>
              </w:rPr>
              <w:t>---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</w:rPr>
              <w:t>月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13</w:t>
            </w:r>
            <w:r>
              <w:rPr>
                <w:rFonts w:hint="eastAsia" w:cs="宋体"/>
                <w:color w:val="000000" w:themeColor="text1"/>
                <w:highlight w:val="none"/>
              </w:rPr>
              <w:t>日</w:t>
            </w:r>
            <w:r>
              <w:rPr>
                <w:rFonts w:hint="eastAsia" w:cs="宋体"/>
                <w:color w:val="000000" w:themeColor="text1"/>
                <w:highlight w:val="none"/>
                <w:lang w:val="en-US" w:eastAsia="zh-CN"/>
              </w:rPr>
              <w:t>16:00</w:t>
            </w:r>
          </w:p>
        </w:tc>
      </w:tr>
    </w:tbl>
    <w:p w14:paraId="0652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exact"/>
        <w:textAlignment w:val="auto"/>
        <w:rPr>
          <w:rFonts w:hint="eastAsia" w:cs="宋体"/>
          <w:b/>
          <w:bCs/>
          <w:sz w:val="24"/>
          <w:szCs w:val="24"/>
        </w:rPr>
      </w:pPr>
    </w:p>
    <w:p w14:paraId="4D686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exact"/>
        <w:ind w:firstLine="723" w:firstLineChars="300"/>
        <w:textAlignment w:val="auto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</w:rPr>
        <w:t>中</w:t>
      </w:r>
      <w:r>
        <w:rPr>
          <w:rFonts w:hint="eastAsia" w:cs="宋体"/>
          <w:b/>
          <w:bCs/>
          <w:sz w:val="24"/>
          <w:szCs w:val="24"/>
          <w:lang w:eastAsia="zh-CN"/>
        </w:rPr>
        <w:t>选</w:t>
      </w:r>
      <w:r>
        <w:rPr>
          <w:rFonts w:hint="eastAsia" w:cs="宋体"/>
          <w:b/>
          <w:bCs/>
          <w:sz w:val="24"/>
          <w:szCs w:val="24"/>
        </w:rPr>
        <w:t>候选单位</w:t>
      </w:r>
      <w:r>
        <w:rPr>
          <w:b/>
          <w:bCs/>
          <w:sz w:val="24"/>
          <w:szCs w:val="24"/>
        </w:rPr>
        <w:t>:</w:t>
      </w:r>
    </w:p>
    <w:tbl>
      <w:tblPr>
        <w:tblStyle w:val="8"/>
        <w:tblW w:w="143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4234"/>
        <w:gridCol w:w="1450"/>
        <w:gridCol w:w="1450"/>
        <w:gridCol w:w="1362"/>
        <w:gridCol w:w="1700"/>
        <w:gridCol w:w="2206"/>
        <w:gridCol w:w="1250"/>
      </w:tblGrid>
      <w:tr w14:paraId="37B91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684" w:type="dxa"/>
            <w:vAlign w:val="center"/>
          </w:tcPr>
          <w:p w14:paraId="45DF9104">
            <w:pPr>
              <w:spacing w:before="120" w:after="120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排名</w:t>
            </w:r>
          </w:p>
        </w:tc>
        <w:tc>
          <w:tcPr>
            <w:tcW w:w="4234" w:type="dxa"/>
            <w:vAlign w:val="center"/>
          </w:tcPr>
          <w:p w14:paraId="7ED5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450" w:type="dxa"/>
            <w:vAlign w:val="center"/>
          </w:tcPr>
          <w:p w14:paraId="0D50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  <w:lang w:val="en-US" w:eastAsia="zh-CN"/>
              </w:rPr>
              <w:t xml:space="preserve">最终得分 </w:t>
            </w:r>
          </w:p>
          <w:p w14:paraId="3484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  <w:lang w:val="en-US" w:eastAsia="zh-CN"/>
              </w:rPr>
              <w:t>（满分 100）</w:t>
            </w:r>
          </w:p>
        </w:tc>
        <w:tc>
          <w:tcPr>
            <w:tcW w:w="1450" w:type="dxa"/>
            <w:vAlign w:val="center"/>
          </w:tcPr>
          <w:p w14:paraId="0B2B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362" w:type="dxa"/>
            <w:vAlign w:val="center"/>
          </w:tcPr>
          <w:p w14:paraId="094D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中选费率</w:t>
            </w:r>
          </w:p>
          <w:p w14:paraId="046C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（%）</w:t>
            </w:r>
          </w:p>
        </w:tc>
        <w:tc>
          <w:tcPr>
            <w:tcW w:w="1700" w:type="dxa"/>
            <w:vAlign w:val="center"/>
          </w:tcPr>
          <w:p w14:paraId="2091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中选报价</w:t>
            </w:r>
          </w:p>
          <w:p w14:paraId="4DC00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(万元)</w:t>
            </w:r>
          </w:p>
        </w:tc>
        <w:tc>
          <w:tcPr>
            <w:tcW w:w="2206" w:type="dxa"/>
            <w:vAlign w:val="center"/>
          </w:tcPr>
          <w:p w14:paraId="28CD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设计周期</w:t>
            </w:r>
          </w:p>
        </w:tc>
        <w:tc>
          <w:tcPr>
            <w:tcW w:w="1250" w:type="dxa"/>
            <w:vAlign w:val="center"/>
          </w:tcPr>
          <w:p w14:paraId="7FB8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09A20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4" w:type="dxa"/>
            <w:vAlign w:val="center"/>
          </w:tcPr>
          <w:p w14:paraId="3FF2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34" w:type="dxa"/>
            <w:vAlign w:val="center"/>
          </w:tcPr>
          <w:p w14:paraId="5B8B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杭州市交通规划设计研究院有限公司</w:t>
            </w:r>
          </w:p>
        </w:tc>
        <w:tc>
          <w:tcPr>
            <w:tcW w:w="1450" w:type="dxa"/>
            <w:vAlign w:val="center"/>
          </w:tcPr>
          <w:p w14:paraId="7052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90.23</w:t>
            </w:r>
          </w:p>
        </w:tc>
        <w:tc>
          <w:tcPr>
            <w:tcW w:w="1450" w:type="dxa"/>
            <w:vAlign w:val="center"/>
          </w:tcPr>
          <w:p w14:paraId="3D314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唐翔</w:t>
            </w:r>
          </w:p>
        </w:tc>
        <w:tc>
          <w:tcPr>
            <w:tcW w:w="1362" w:type="dxa"/>
            <w:vAlign w:val="center"/>
          </w:tcPr>
          <w:p w14:paraId="4586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.00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700" w:type="dxa"/>
            <w:vAlign w:val="center"/>
          </w:tcPr>
          <w:p w14:paraId="069B3E9D">
            <w:pPr>
              <w:keepNext w:val="0"/>
              <w:keepLines w:val="0"/>
              <w:widowControl/>
              <w:suppressLineNumbers w:val="0"/>
              <w:tabs>
                <w:tab w:val="left" w:pos="565"/>
              </w:tabs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55.9556</w:t>
            </w:r>
          </w:p>
        </w:tc>
        <w:tc>
          <w:tcPr>
            <w:tcW w:w="2206" w:type="dxa"/>
            <w:vAlign w:val="center"/>
          </w:tcPr>
          <w:p w14:paraId="3C9B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40日历天</w:t>
            </w:r>
          </w:p>
        </w:tc>
        <w:tc>
          <w:tcPr>
            <w:tcW w:w="1250" w:type="dxa"/>
            <w:vAlign w:val="center"/>
          </w:tcPr>
          <w:p w14:paraId="6CC0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  <w:t>符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合国家现行设计标准</w:t>
            </w:r>
          </w:p>
        </w:tc>
      </w:tr>
    </w:tbl>
    <w:p w14:paraId="33367505">
      <w:pPr>
        <w:spacing w:line="360" w:lineRule="auto"/>
        <w:ind w:left="0" w:leftChars="0" w:firstLine="420" w:firstLineChars="200"/>
        <w:rPr>
          <w:rFonts w:hint="eastAsia" w:ascii="Verdana" w:hAnsi="Verdana" w:cs="宋体"/>
          <w:color w:val="000000"/>
          <w:sz w:val="21"/>
          <w:szCs w:val="21"/>
        </w:rPr>
      </w:pPr>
      <w:r>
        <w:rPr>
          <w:rFonts w:hint="eastAsia" w:ascii="Verdana" w:hAnsi="Verdana" w:cs="宋体"/>
          <w:color w:val="000000"/>
          <w:sz w:val="21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 w:val="21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 w:val="21"/>
          <w:szCs w:val="21"/>
        </w:rPr>
        <w:t>结果有异议，请根据《工程建设项目招标投标活动投诉处理办法》</w:t>
      </w:r>
      <w:r>
        <w:rPr>
          <w:rFonts w:ascii="Verdana" w:hAnsi="Verdana" w:cs="Verdana"/>
          <w:color w:val="000000"/>
          <w:sz w:val="21"/>
          <w:szCs w:val="21"/>
        </w:rPr>
        <w:t>(</w:t>
      </w:r>
      <w:r>
        <w:rPr>
          <w:rFonts w:hint="eastAsia" w:ascii="Verdana" w:hAnsi="Verdana" w:cs="宋体"/>
          <w:color w:val="000000"/>
          <w:sz w:val="21"/>
          <w:szCs w:val="21"/>
        </w:rPr>
        <w:t>国家发改委等七部委令第</w:t>
      </w:r>
      <w:r>
        <w:rPr>
          <w:rFonts w:ascii="Verdana" w:hAnsi="Verdana" w:cs="Verdana"/>
          <w:color w:val="000000"/>
          <w:sz w:val="21"/>
          <w:szCs w:val="21"/>
        </w:rPr>
        <w:t>11</w:t>
      </w:r>
      <w:r>
        <w:rPr>
          <w:rFonts w:hint="eastAsia" w:ascii="Verdana" w:hAnsi="Verdana" w:cs="宋体"/>
          <w:color w:val="000000"/>
          <w:sz w:val="21"/>
          <w:szCs w:val="21"/>
        </w:rPr>
        <w:t>号</w:t>
      </w:r>
      <w:r>
        <w:rPr>
          <w:rFonts w:ascii="Verdana" w:hAnsi="Verdana" w:cs="Verdana"/>
          <w:color w:val="000000"/>
          <w:sz w:val="21"/>
          <w:szCs w:val="21"/>
        </w:rPr>
        <w:t>)</w:t>
      </w:r>
      <w:r>
        <w:rPr>
          <w:rFonts w:hint="eastAsia" w:ascii="Verdana" w:hAnsi="Verdana" w:cs="宋体"/>
          <w:color w:val="000000"/>
          <w:sz w:val="21"/>
          <w:szCs w:val="21"/>
        </w:rPr>
        <w:t>的规定要求向行业主管单位进行投诉。</w:t>
      </w:r>
    </w:p>
    <w:p w14:paraId="3E377EBC">
      <w:pPr>
        <w:rPr>
          <w:rFonts w:hint="default"/>
          <w:lang w:val="en-US" w:eastAsia="zh-CN"/>
        </w:rPr>
      </w:pPr>
    </w:p>
    <w:sectPr>
      <w:pgSz w:w="16838" w:h="11906" w:orient="landscape"/>
      <w:pgMar w:top="567" w:right="720" w:bottom="567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c3YmRiOTJkNmFkMDkyNjFhNTlhZDY2ODAyZTc1YjMifQ=="/>
  </w:docVars>
  <w:rsids>
    <w:rsidRoot w:val="00B46B78"/>
    <w:rsid w:val="00023D7B"/>
    <w:rsid w:val="00051393"/>
    <w:rsid w:val="000D6769"/>
    <w:rsid w:val="00117F76"/>
    <w:rsid w:val="00151C66"/>
    <w:rsid w:val="0017217F"/>
    <w:rsid w:val="001D36C9"/>
    <w:rsid w:val="00224F89"/>
    <w:rsid w:val="00250570"/>
    <w:rsid w:val="00291B61"/>
    <w:rsid w:val="00295920"/>
    <w:rsid w:val="002B7C3B"/>
    <w:rsid w:val="002E2667"/>
    <w:rsid w:val="00334B3F"/>
    <w:rsid w:val="003379B5"/>
    <w:rsid w:val="0035467D"/>
    <w:rsid w:val="00400C23"/>
    <w:rsid w:val="0046673F"/>
    <w:rsid w:val="00470EA8"/>
    <w:rsid w:val="004A40B4"/>
    <w:rsid w:val="004F4AD8"/>
    <w:rsid w:val="005344AF"/>
    <w:rsid w:val="005B705E"/>
    <w:rsid w:val="005C19D4"/>
    <w:rsid w:val="00643440"/>
    <w:rsid w:val="006670ED"/>
    <w:rsid w:val="006C5C6D"/>
    <w:rsid w:val="006D305D"/>
    <w:rsid w:val="006D40C5"/>
    <w:rsid w:val="006D448A"/>
    <w:rsid w:val="00720423"/>
    <w:rsid w:val="007666EB"/>
    <w:rsid w:val="007E7D8B"/>
    <w:rsid w:val="00854E56"/>
    <w:rsid w:val="00856907"/>
    <w:rsid w:val="00866079"/>
    <w:rsid w:val="009006D6"/>
    <w:rsid w:val="00973350"/>
    <w:rsid w:val="009E2309"/>
    <w:rsid w:val="00B13DF2"/>
    <w:rsid w:val="00B4514C"/>
    <w:rsid w:val="00B46B78"/>
    <w:rsid w:val="00BA3F78"/>
    <w:rsid w:val="00BC54CC"/>
    <w:rsid w:val="00BC76C2"/>
    <w:rsid w:val="00C076DF"/>
    <w:rsid w:val="00C50A9F"/>
    <w:rsid w:val="00CD772C"/>
    <w:rsid w:val="00CE557A"/>
    <w:rsid w:val="00D330BD"/>
    <w:rsid w:val="00E444C9"/>
    <w:rsid w:val="01D27BE8"/>
    <w:rsid w:val="02A9108F"/>
    <w:rsid w:val="03540F56"/>
    <w:rsid w:val="03CB4489"/>
    <w:rsid w:val="059849A8"/>
    <w:rsid w:val="05F62371"/>
    <w:rsid w:val="071F5E0A"/>
    <w:rsid w:val="086571B4"/>
    <w:rsid w:val="088739A7"/>
    <w:rsid w:val="09166F09"/>
    <w:rsid w:val="0B841187"/>
    <w:rsid w:val="0BD060B8"/>
    <w:rsid w:val="0D351B0C"/>
    <w:rsid w:val="0DB10B20"/>
    <w:rsid w:val="0E37141B"/>
    <w:rsid w:val="11E701D0"/>
    <w:rsid w:val="11FF0093"/>
    <w:rsid w:val="140430D5"/>
    <w:rsid w:val="169B1E17"/>
    <w:rsid w:val="16D826B6"/>
    <w:rsid w:val="178A276B"/>
    <w:rsid w:val="18254C9F"/>
    <w:rsid w:val="1A7036B3"/>
    <w:rsid w:val="1A737A16"/>
    <w:rsid w:val="1AF11F70"/>
    <w:rsid w:val="1C050DB7"/>
    <w:rsid w:val="1CF2284B"/>
    <w:rsid w:val="1D6303F5"/>
    <w:rsid w:val="1DBD70AE"/>
    <w:rsid w:val="1E552C58"/>
    <w:rsid w:val="1F6F273D"/>
    <w:rsid w:val="20B773C3"/>
    <w:rsid w:val="2159149B"/>
    <w:rsid w:val="219315D6"/>
    <w:rsid w:val="24853D46"/>
    <w:rsid w:val="24B107BB"/>
    <w:rsid w:val="24B373FB"/>
    <w:rsid w:val="25A22934"/>
    <w:rsid w:val="27C70430"/>
    <w:rsid w:val="29E20545"/>
    <w:rsid w:val="2A165D9E"/>
    <w:rsid w:val="2A895B67"/>
    <w:rsid w:val="2FB12316"/>
    <w:rsid w:val="2FD44032"/>
    <w:rsid w:val="30AB4799"/>
    <w:rsid w:val="31BF6AD2"/>
    <w:rsid w:val="32F80037"/>
    <w:rsid w:val="341479F9"/>
    <w:rsid w:val="367B1F65"/>
    <w:rsid w:val="369F4573"/>
    <w:rsid w:val="37935652"/>
    <w:rsid w:val="389239B8"/>
    <w:rsid w:val="394A10B4"/>
    <w:rsid w:val="39504305"/>
    <w:rsid w:val="39DE7FAF"/>
    <w:rsid w:val="3BCF7783"/>
    <w:rsid w:val="3CBC6F89"/>
    <w:rsid w:val="3CD03122"/>
    <w:rsid w:val="3D2D331A"/>
    <w:rsid w:val="3DC55F70"/>
    <w:rsid w:val="401A2CA6"/>
    <w:rsid w:val="401F7938"/>
    <w:rsid w:val="40287EB6"/>
    <w:rsid w:val="41287D39"/>
    <w:rsid w:val="41D5706B"/>
    <w:rsid w:val="432C70A7"/>
    <w:rsid w:val="442E4416"/>
    <w:rsid w:val="47264D1B"/>
    <w:rsid w:val="47370CD6"/>
    <w:rsid w:val="47CF6645"/>
    <w:rsid w:val="47FB75F5"/>
    <w:rsid w:val="49060F7A"/>
    <w:rsid w:val="4B521983"/>
    <w:rsid w:val="4D60283F"/>
    <w:rsid w:val="4DB974B5"/>
    <w:rsid w:val="4F602039"/>
    <w:rsid w:val="5103603E"/>
    <w:rsid w:val="511D794D"/>
    <w:rsid w:val="5163435F"/>
    <w:rsid w:val="52E346FD"/>
    <w:rsid w:val="53DF61CF"/>
    <w:rsid w:val="54097054"/>
    <w:rsid w:val="558E2409"/>
    <w:rsid w:val="569817D7"/>
    <w:rsid w:val="584F3FB4"/>
    <w:rsid w:val="58AB2B63"/>
    <w:rsid w:val="58FB47AD"/>
    <w:rsid w:val="59522F94"/>
    <w:rsid w:val="59AB0A54"/>
    <w:rsid w:val="59DD214D"/>
    <w:rsid w:val="5B7200D7"/>
    <w:rsid w:val="5BA42507"/>
    <w:rsid w:val="5C58566D"/>
    <w:rsid w:val="5D894A95"/>
    <w:rsid w:val="5E506046"/>
    <w:rsid w:val="5E99390A"/>
    <w:rsid w:val="5FAE6CD5"/>
    <w:rsid w:val="605152CF"/>
    <w:rsid w:val="60A33482"/>
    <w:rsid w:val="62353C0D"/>
    <w:rsid w:val="63F068E5"/>
    <w:rsid w:val="64DD4C88"/>
    <w:rsid w:val="67301E59"/>
    <w:rsid w:val="674E4822"/>
    <w:rsid w:val="67872953"/>
    <w:rsid w:val="6BFA6510"/>
    <w:rsid w:val="6C186BD3"/>
    <w:rsid w:val="6DA31C56"/>
    <w:rsid w:val="6DD81719"/>
    <w:rsid w:val="6F000A5E"/>
    <w:rsid w:val="70801127"/>
    <w:rsid w:val="72C1029F"/>
    <w:rsid w:val="74B94D82"/>
    <w:rsid w:val="750162FC"/>
    <w:rsid w:val="77231710"/>
    <w:rsid w:val="794F33AE"/>
    <w:rsid w:val="7B8B57E0"/>
    <w:rsid w:val="7D2A529A"/>
    <w:rsid w:val="7D556CBB"/>
    <w:rsid w:val="7DFD20AA"/>
    <w:rsid w:val="7EA1604E"/>
    <w:rsid w:val="7EDE320A"/>
    <w:rsid w:val="7F321A30"/>
    <w:rsid w:val="7FB73D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nhideWhenUsed="0" w:uiPriority="0" w:semiHidden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6"/>
    <w:basedOn w:val="1"/>
    <w:next w:val="1"/>
    <w:qFormat/>
    <w:locked/>
    <w:uiPriority w:val="0"/>
    <w:pPr>
      <w:keepNext/>
      <w:keepLines/>
      <w:spacing w:before="240" w:beforeLines="0" w:after="64" w:afterLines="0" w:line="320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locked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locked/>
    <w:uiPriority w:val="39"/>
    <w:pPr>
      <w:spacing w:line="440" w:lineRule="exact"/>
      <w:jc w:val="center"/>
    </w:pPr>
  </w:style>
  <w:style w:type="table" w:styleId="9">
    <w:name w:val="Table Grid"/>
    <w:basedOn w:val="8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locked/>
    <w:uiPriority w:val="0"/>
    <w:rPr>
      <w:b/>
      <w:bCs/>
    </w:rPr>
  </w:style>
  <w:style w:type="character" w:styleId="12">
    <w:name w:val="page number"/>
    <w:basedOn w:val="10"/>
    <w:qFormat/>
    <w:uiPriority w:val="99"/>
  </w:style>
  <w:style w:type="character" w:styleId="13">
    <w:name w:val="FollowedHyperlink"/>
    <w:basedOn w:val="10"/>
    <w:unhideWhenUsed/>
    <w:qFormat/>
    <w:uiPriority w:val="99"/>
    <w:rPr>
      <w:color w:val="333333"/>
      <w:u w:val="none"/>
    </w:rPr>
  </w:style>
  <w:style w:type="character" w:styleId="14">
    <w:name w:val="Hyperlink"/>
    <w:basedOn w:val="10"/>
    <w:unhideWhenUsed/>
    <w:qFormat/>
    <w:uiPriority w:val="99"/>
    <w:rPr>
      <w:color w:val="333333"/>
      <w:u w:val="none"/>
    </w:rPr>
  </w:style>
  <w:style w:type="character" w:customStyle="1" w:styleId="15">
    <w:name w:val="批注框文本 Char"/>
    <w:basedOn w:val="10"/>
    <w:link w:val="4"/>
    <w:semiHidden/>
    <w:qFormat/>
    <w:locked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semiHidden/>
    <w:qFormat/>
    <w:locked/>
    <w:uiPriority w:val="99"/>
    <w:rPr>
      <w:sz w:val="18"/>
      <w:szCs w:val="18"/>
    </w:rPr>
  </w:style>
  <w:style w:type="character" w:customStyle="1" w:styleId="17">
    <w:name w:val="页眉 Char"/>
    <w:basedOn w:val="10"/>
    <w:link w:val="6"/>
    <w:semiHidden/>
    <w:qFormat/>
    <w:locked/>
    <w:uiPriority w:val="99"/>
    <w:rPr>
      <w:sz w:val="18"/>
      <w:szCs w:val="18"/>
    </w:rPr>
  </w:style>
  <w:style w:type="character" w:customStyle="1" w:styleId="18">
    <w:name w:val="time"/>
    <w:basedOn w:val="10"/>
    <w:qFormat/>
    <w:uiPriority w:val="0"/>
    <w:rPr>
      <w:color w:val="769199"/>
    </w:rPr>
  </w:style>
  <w:style w:type="character" w:customStyle="1" w:styleId="19">
    <w:name w:val="more"/>
    <w:basedOn w:val="10"/>
    <w:qFormat/>
    <w:uiPriority w:val="0"/>
  </w:style>
  <w:style w:type="character" w:customStyle="1" w:styleId="20">
    <w:name w:val="pubtime"/>
    <w:basedOn w:val="10"/>
    <w:qFormat/>
    <w:uiPriority w:val="0"/>
    <w:rPr>
      <w:color w:val="000000"/>
      <w:sz w:val="18"/>
      <w:szCs w:val="18"/>
    </w:rPr>
  </w:style>
  <w:style w:type="character" w:customStyle="1" w:styleId="21">
    <w:name w:val="font51"/>
    <w:basedOn w:val="10"/>
    <w:qFormat/>
    <w:uiPriority w:val="0"/>
    <w:rPr>
      <w:rFonts w:ascii="Tahoma" w:hAnsi="Tahoma" w:eastAsia="Tahoma" w:cs="Tahoma"/>
      <w:b/>
      <w:bCs/>
      <w:color w:val="000000"/>
      <w:sz w:val="24"/>
      <w:szCs w:val="24"/>
      <w:u w:val="none"/>
    </w:rPr>
  </w:style>
  <w:style w:type="character" w:customStyle="1" w:styleId="22">
    <w:name w:val="font0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3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255</Words>
  <Characters>306</Characters>
  <Lines>1</Lines>
  <Paragraphs>1</Paragraphs>
  <TotalTime>1</TotalTime>
  <ScaleCrop>false</ScaleCrop>
  <LinksUpToDate>false</LinksUpToDate>
  <CharactersWithSpaces>308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深渊魔王王</cp:lastModifiedBy>
  <cp:lastPrinted>2024-05-13T05:58:00Z</cp:lastPrinted>
  <dcterms:modified xsi:type="dcterms:W3CDTF">2025-01-09T06:14:44Z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085273B6D14243D99791CD85215E9910</vt:lpwstr>
  </property>
  <property fmtid="{D5CDD505-2E9C-101B-9397-08002B2CF9AE}" pid="4" name="KSOTemplateDocerSaveRecord">
    <vt:lpwstr>eyJoZGlkIjoiNjVhZDQ3YTEyMGU0MGZmMzU5Yjk5MGU5MWY2YjZlNzkiLCJ1c2VySWQiOiIzODk2MjczOTYifQ==</vt:lpwstr>
  </property>
</Properties>
</file>